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C54D" w14:textId="1F4E9B95" w:rsidR="00370DF2" w:rsidRPr="00370DF2" w:rsidRDefault="00370DF2" w:rsidP="00370DF2">
      <w:pPr>
        <w:rPr>
          <w:b/>
          <w:bCs/>
          <w:sz w:val="24"/>
          <w:szCs w:val="24"/>
          <w:u w:val="single"/>
        </w:rPr>
      </w:pPr>
      <w:r>
        <w:rPr>
          <w:b/>
          <w:bCs/>
          <w:sz w:val="24"/>
          <w:szCs w:val="24"/>
        </w:rPr>
        <w:t xml:space="preserve">     </w:t>
      </w:r>
      <w:r w:rsidRPr="00370DF2">
        <w:rPr>
          <w:b/>
          <w:bCs/>
          <w:sz w:val="24"/>
          <w:szCs w:val="24"/>
          <w:u w:val="single"/>
        </w:rPr>
        <w:t>Informácie, poskytované pri získavaní osobných údajov od dotknutej osoby</w:t>
      </w:r>
      <w:r>
        <w:rPr>
          <w:b/>
          <w:bCs/>
          <w:sz w:val="24"/>
          <w:szCs w:val="24"/>
          <w:u w:val="single"/>
        </w:rPr>
        <w:t xml:space="preserve"> </w:t>
      </w:r>
    </w:p>
    <w:p w14:paraId="56A3C784" w14:textId="77777777" w:rsidR="00370DF2" w:rsidRDefault="00370DF2" w:rsidP="00370DF2">
      <w:r w:rsidRPr="00370DF2">
        <w:t xml:space="preserve"> V zmysle § 19 a nasl. zákona č. 18/2018 Z.z. o ochrane osobných údajov (ďalej len „Zákon“ v príslušnom gramatickom tvare) poskytuje prevádzkovateľ dotknutej osobe pri získavaní osobných údajov, ktoré sa jej týkajú nasledovné informácie:</w:t>
      </w:r>
    </w:p>
    <w:p w14:paraId="3631C7A5" w14:textId="73A0E870" w:rsidR="00370DF2" w:rsidRDefault="00370DF2" w:rsidP="00370DF2">
      <w:r w:rsidRPr="00370DF2">
        <w:t xml:space="preserve"> 1. Totožnosť a kontaktné údaje prevádzkovateľa: </w:t>
      </w:r>
      <w:r>
        <w:t>Papalotl</w:t>
      </w:r>
      <w:r w:rsidRPr="00370DF2">
        <w:t xml:space="preserve"> s.r.o., so s</w:t>
      </w:r>
      <w:proofErr w:type="spellStart"/>
      <w:r>
        <w:rPr>
          <w:lang w:val="sk-SK"/>
        </w:rPr>
        <w:t>ídlom</w:t>
      </w:r>
      <w:proofErr w:type="spellEnd"/>
      <w:r>
        <w:rPr>
          <w:lang w:val="sk-SK"/>
        </w:rPr>
        <w:t xml:space="preserve"> Námestie Hraničiarov </w:t>
      </w:r>
      <w:r w:rsidR="009D0041">
        <w:rPr>
          <w:lang w:val="sk-SK"/>
        </w:rPr>
        <w:t>3728</w:t>
      </w:r>
      <w:r w:rsidR="009D0041">
        <w:t>/</w:t>
      </w:r>
      <w:r>
        <w:rPr>
          <w:lang w:val="sk-SK"/>
        </w:rPr>
        <w:t>35</w:t>
      </w:r>
      <w:r w:rsidRPr="00370DF2">
        <w:t>, 8</w:t>
      </w:r>
      <w:r>
        <w:t>51</w:t>
      </w:r>
      <w:r w:rsidRPr="00370DF2">
        <w:t xml:space="preserve"> 0</w:t>
      </w:r>
      <w:r>
        <w:t>3</w:t>
      </w:r>
      <w:r w:rsidRPr="00370DF2">
        <w:t xml:space="preserve"> Bratislava, IČO: </w:t>
      </w:r>
      <w:r>
        <w:t>56618131</w:t>
      </w:r>
      <w:r w:rsidRPr="00370DF2">
        <w:t xml:space="preserve"> , zapísaná v O</w:t>
      </w:r>
      <w:r>
        <w:t>bchodnom registri Mestského</w:t>
      </w:r>
      <w:r w:rsidRPr="00370DF2">
        <w:t xml:space="preserve"> súd</w:t>
      </w:r>
      <w:r>
        <w:t>u</w:t>
      </w:r>
      <w:r w:rsidRPr="00370DF2">
        <w:t xml:space="preserve"> Bratislava </w:t>
      </w:r>
      <w:r>
        <w:t>II</w:t>
      </w:r>
      <w:r w:rsidRPr="00370DF2">
        <w:t>I, oddiel: Sro, vložka č.:1</w:t>
      </w:r>
      <w:r>
        <w:t>82796</w:t>
      </w:r>
      <w:r w:rsidRPr="00370DF2">
        <w:t xml:space="preserve">/B </w:t>
      </w:r>
    </w:p>
    <w:p w14:paraId="431A813B" w14:textId="7D9BECCF" w:rsidR="00370DF2" w:rsidRPr="00370DF2" w:rsidRDefault="00370DF2" w:rsidP="00370DF2">
      <w:r w:rsidRPr="00370DF2">
        <w:t xml:space="preserve">2. Totožnosť a kontaktné údaje zástupcu prevádzkovateľa: </w:t>
      </w:r>
      <w:r>
        <w:t>Katarína Adamcová</w:t>
      </w:r>
      <w:r w:rsidRPr="00370DF2">
        <w:t xml:space="preserve">, konateľ spoločnosti; e-mail: </w:t>
      </w:r>
      <w:r>
        <w:t>katarinaadamcova</w:t>
      </w:r>
      <w:r w:rsidRPr="00370DF2">
        <w:t>@</w:t>
      </w:r>
      <w:r>
        <w:t>hotmail.com</w:t>
      </w:r>
      <w:r w:rsidRPr="00370DF2">
        <w:t>, tel.č.: +421 9</w:t>
      </w:r>
      <w:r>
        <w:t>05 335 492</w:t>
      </w:r>
      <w:r w:rsidRPr="00370DF2">
        <w:t xml:space="preserve"> </w:t>
      </w:r>
    </w:p>
    <w:p w14:paraId="2B3917DC" w14:textId="23B0F13C" w:rsidR="00F15528" w:rsidRPr="00370DF2" w:rsidRDefault="00370DF2" w:rsidP="00F15528">
      <w:r w:rsidRPr="00F15528">
        <w:t xml:space="preserve">3. Kontaktné údaje zodpovednej osoby: </w:t>
      </w:r>
      <w:r w:rsidR="00F15528">
        <w:t>Katarína Adamcová,</w:t>
      </w:r>
      <w:r w:rsidR="00F15528" w:rsidRPr="00370DF2">
        <w:t xml:space="preserve"> </w:t>
      </w:r>
      <w:r w:rsidR="00F15528">
        <w:t xml:space="preserve">       </w:t>
      </w:r>
      <w:r w:rsidR="00F15528" w:rsidRPr="00370DF2">
        <w:t>email</w:t>
      </w:r>
      <w:r w:rsidR="00F15528">
        <w:t>:katarinaadamcova</w:t>
      </w:r>
      <w:r w:rsidR="00F15528" w:rsidRPr="00370DF2">
        <w:t>@</w:t>
      </w:r>
      <w:r w:rsidR="00F15528">
        <w:t>hotmail.com</w:t>
      </w:r>
      <w:r w:rsidR="00F15528" w:rsidRPr="00370DF2">
        <w:t>, tel.č.: +421 9</w:t>
      </w:r>
      <w:r w:rsidR="00F15528">
        <w:t>05 335 492</w:t>
      </w:r>
      <w:r w:rsidR="00F15528" w:rsidRPr="00370DF2">
        <w:t xml:space="preserve"> </w:t>
      </w:r>
    </w:p>
    <w:p w14:paraId="1DDA9D33" w14:textId="77777777" w:rsidR="00370DF2" w:rsidRPr="00F15528" w:rsidRDefault="00370DF2" w:rsidP="00370DF2">
      <w:r w:rsidRPr="00F15528">
        <w:t>4. Účel spracúvania: Plnenie zmluvy o obstaraní zájazdu, vytváranie cenovej ponuky, účtovné a daňové účely, marketingové účely</w:t>
      </w:r>
    </w:p>
    <w:p w14:paraId="71DB2057" w14:textId="77777777" w:rsidR="00370DF2" w:rsidRPr="009D0041" w:rsidRDefault="00370DF2" w:rsidP="00370DF2">
      <w:r w:rsidRPr="00F15528">
        <w:t xml:space="preserve"> </w:t>
      </w:r>
      <w:r w:rsidRPr="009D0041">
        <w:t>5. Príjemcovia, resp. kategórie príjemcov osobných údajov: Letecké spoločnosti, ubytovacie zariadenia, cestovné agentúry, cestovné kancelárie</w:t>
      </w:r>
    </w:p>
    <w:p w14:paraId="612B6100" w14:textId="66CD6CFD" w:rsidR="004178BA" w:rsidRDefault="00370DF2" w:rsidP="00370DF2">
      <w:r w:rsidRPr="009D0041">
        <w:t xml:space="preserve"> 6. Prevádzkovateľ zamýšľa preniesť osobné údaje do tretej krajiny alebo medzinárodnej organizácie v prípade, že ide o zájazd mimo územia krajín Európskej únie a Európskeho hospodárskeho priestoru. </w:t>
      </w:r>
      <w:r w:rsidRPr="00370DF2">
        <w:t>Názov tretej krajiny je vždy uvedený v Zmluve o obstaraní zájazdu.</w:t>
      </w:r>
    </w:p>
    <w:p w14:paraId="173E8E65" w14:textId="77777777" w:rsidR="00370DF2" w:rsidRDefault="00370DF2" w:rsidP="00370DF2">
      <w:r w:rsidRPr="00370DF2">
        <w:t>7. Doba uchovávania osobných údajov, resp. kritérium pre jej určenie: Plnenie zmluvy o obstaraní zájazdu – čas nevyhnutný na splnenie zmluvy až do jej ukončenia; Účtovné, daňové a marketingové účely – 10 rokov</w:t>
      </w:r>
    </w:p>
    <w:p w14:paraId="75D0ABD6" w14:textId="77777777" w:rsidR="00370DF2" w:rsidRDefault="00370DF2" w:rsidP="00370DF2">
      <w:r w:rsidRPr="00370DF2">
        <w:t xml:space="preserve"> 8. Prevádzkovateľ informoval dotknutú osobu o tom, či poskytovanie osobných údajov je zákonnou požiadavkou alebo zmluvnou požiadavkou alebo požiadavkou, ktorá je potrebná na uzavretie zmluvy, a o tom, či je dotknutá osoba povinná poskytnúť osobné údaje, ako aj o možných následkoch neposkytnutia osobných údajov.</w:t>
      </w:r>
    </w:p>
    <w:p w14:paraId="4BC48CC5" w14:textId="77777777" w:rsidR="00370DF2" w:rsidRDefault="00370DF2" w:rsidP="00370DF2">
      <w:r w:rsidRPr="00370DF2">
        <w:t xml:space="preserve"> 9. Prevádzkovateľ zároveň poskytuje dotknutej osobe nasledovné informácie o jej právach: </w:t>
      </w:r>
    </w:p>
    <w:p w14:paraId="72214AE1" w14:textId="4FDF06E2" w:rsidR="00F15528" w:rsidRDefault="00370DF2" w:rsidP="00F15528">
      <w:pPr>
        <w:ind w:firstLine="708"/>
        <w:jc w:val="both"/>
      </w:pPr>
      <w:r w:rsidRPr="00370DF2">
        <w:t>a. Právo na opravu: Dotknutá osoba má právo na to, aby prevádzkovateľ bez zbytočného odkladu opravil nesprávne osobné údaje, ktoré sa jej týkajú. So zreteľom na účely spracúvania má dotknutá osoba právo na doplnenie neúplných osobných údajov, a to aj prostredníctvom doplnkového vyhlásenia</w:t>
      </w:r>
      <w:r w:rsidR="00F15528">
        <w:t>.</w:t>
      </w:r>
    </w:p>
    <w:p w14:paraId="7606CC64" w14:textId="2166719D" w:rsidR="00370DF2" w:rsidRDefault="00370DF2" w:rsidP="00370DF2">
      <w:pPr>
        <w:ind w:firstLine="708"/>
      </w:pPr>
      <w:r w:rsidRPr="00370DF2">
        <w:t xml:space="preserve"> b. Právo na prístup k údajom: Dotknutá osoba má právo získať od prevádzkovateľa potvrdenie o tom, či sa spracúvajú osobné údaje, ktoré sa jej týkajú, a ak tomu tak je, má právo získať prístup k týmto osobným údajom a ďalšie bližšie informácie o spracúvaní stanovené Zákonom. </w:t>
      </w:r>
    </w:p>
    <w:p w14:paraId="7C2233B4" w14:textId="77777777" w:rsidR="00370DF2" w:rsidRDefault="00370DF2" w:rsidP="00370DF2">
      <w:pPr>
        <w:ind w:firstLine="708"/>
      </w:pPr>
      <w:r w:rsidRPr="00370DF2">
        <w:t>c. Právo na vymazanie (právo „na zabudnutie“): Dotknutá osoba má tiež právo dosiahnuť u prevádzkovateľa bez zbytočného odkladu vymazanie osobných údajov, ktoré sa jej týkajú, a prevádzkovateľ je povinný bez zbytočného odkladu vymazať osobné údaje, ak sú splnené podmienky stanovené Zákonom.</w:t>
      </w:r>
    </w:p>
    <w:p w14:paraId="2AFD9A85" w14:textId="77777777" w:rsidR="00370DF2" w:rsidRDefault="00370DF2" w:rsidP="00370DF2">
      <w:pPr>
        <w:ind w:firstLine="708"/>
      </w:pPr>
      <w:r w:rsidRPr="00370DF2">
        <w:t xml:space="preserve"> d. Právo na obmedzenie spracúvania: Dotknutá osoba má právo na to, aby prevádzkovateľ v prípadoch stanovených Zákonom obmedzil spracúvanie osobných údajov </w:t>
      </w:r>
    </w:p>
    <w:p w14:paraId="325F2607" w14:textId="77777777" w:rsidR="00370DF2" w:rsidRDefault="00370DF2" w:rsidP="00370DF2">
      <w:pPr>
        <w:ind w:firstLine="708"/>
      </w:pPr>
      <w:r w:rsidRPr="00370DF2">
        <w:lastRenderedPageBreak/>
        <w:t>e. Právo namietať proti spracúvaniu: Dotknutá osoba má právo kedykoľvek namietať z dôvodov týkajúcich sa jej konkrétnej situácie proti spracúvaniu osobných údajov, ktoré sa jej týka, v prípade, že je spracúvanie založené na Zákonom uvedenom základe.</w:t>
      </w:r>
    </w:p>
    <w:p w14:paraId="23965638" w14:textId="77777777" w:rsidR="00370DF2" w:rsidRDefault="00370DF2" w:rsidP="00370DF2">
      <w:pPr>
        <w:ind w:firstLine="708"/>
      </w:pPr>
      <w:r w:rsidRPr="00370DF2">
        <w:t xml:space="preserve"> f. Právo na prenosnosť údajov: Dotknutá osoba má právo získať osobné údaje, ktoré sa jej týkajú a ktoré poskytla prevádzkovateľovi, v štruktúrovanom, bežne používanom a strojovo čitateľnom formáte a má právo preniesť tieto údaje ďalšiemu prevádzkovateľovi, a to za splnenia Zákonom stanovených podmienok </w:t>
      </w:r>
    </w:p>
    <w:p w14:paraId="5B7E0923" w14:textId="0742AA92" w:rsidR="00370DF2" w:rsidRDefault="00370DF2" w:rsidP="00370DF2">
      <w:pPr>
        <w:ind w:firstLine="708"/>
      </w:pPr>
      <w:r w:rsidRPr="00370DF2">
        <w:t>g. Dotknutá osoba je oprávnená tento súhlas kedykoľvek odvolať bez toho, aby toto odvolanie malo vplyv na zákonnosť spracúvania založeného na súhlase udelenom pred jeho odvolaním.</w:t>
      </w:r>
    </w:p>
    <w:p w14:paraId="42662078" w14:textId="77777777" w:rsidR="00370DF2" w:rsidRDefault="00370DF2" w:rsidP="00370DF2">
      <w:pPr>
        <w:ind w:firstLine="708"/>
      </w:pPr>
      <w:r w:rsidRPr="00370DF2">
        <w:t xml:space="preserve">h. Právo podať sťažnosť Úradu na ochranu osobných údajov SR i. Právo na náhradu škody, vrátane nemajetkovej ujmy, ktorá jej vznikla v dôsledku porušenia ochrany osobných údajov </w:t>
      </w:r>
    </w:p>
    <w:p w14:paraId="6EEF29D1" w14:textId="77777777" w:rsidR="00370DF2" w:rsidRDefault="00370DF2" w:rsidP="00370DF2">
      <w:r w:rsidRPr="00370DF2">
        <w:t xml:space="preserve">10. Prevádzkovateľ informuje dotknutú osobu, že prostredníctvom osobných údajov uvedených v súhlase, ktorých spracúvanie je realizované na základe tohto súhlasu, nebude vykonávať automatizované rozhodovanie vrátane profilovania. </w:t>
      </w:r>
    </w:p>
    <w:p w14:paraId="2C2046F4" w14:textId="62F8695E" w:rsidR="00370DF2" w:rsidRPr="00370DF2" w:rsidRDefault="00370DF2" w:rsidP="00370DF2">
      <w:r w:rsidRPr="00370DF2">
        <w:t>11. Prevádzkovateľ sa zaväzuje poskytnúť dotknutej osobe pred ďalším spracúvaním osobných údajov informácie o inom účele a ďalšie relevantné informácie, ak má prevádzkovateľ v úmysle ďalej spracúvať osobné údaje na iný účel ako ten, na ktorý boli získané.</w:t>
      </w:r>
    </w:p>
    <w:sectPr w:rsidR="00370DF2" w:rsidRPr="00370D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F2"/>
    <w:rsid w:val="001178DF"/>
    <w:rsid w:val="003070AC"/>
    <w:rsid w:val="00370DF2"/>
    <w:rsid w:val="004178BA"/>
    <w:rsid w:val="009D0041"/>
    <w:rsid w:val="009F3945"/>
    <w:rsid w:val="00E01011"/>
    <w:rsid w:val="00F155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F0DE"/>
  <w15:chartTrackingRefBased/>
  <w15:docId w15:val="{6BD5F688-7139-4F8F-9439-8A3A4472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es-MX"/>
    </w:rPr>
  </w:style>
  <w:style w:type="paragraph" w:styleId="Nadpis1">
    <w:name w:val="heading 1"/>
    <w:basedOn w:val="Normlny"/>
    <w:next w:val="Normlny"/>
    <w:link w:val="Nadpis1Char"/>
    <w:uiPriority w:val="9"/>
    <w:qFormat/>
    <w:rsid w:val="00370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70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70DF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70DF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70DF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70DF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70DF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70DF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70DF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70DF2"/>
    <w:rPr>
      <w:rFonts w:asciiTheme="majorHAnsi" w:eastAsiaTheme="majorEastAsia" w:hAnsiTheme="majorHAnsi" w:cstheme="majorBidi"/>
      <w:color w:val="0F4761" w:themeColor="accent1" w:themeShade="BF"/>
      <w:sz w:val="40"/>
      <w:szCs w:val="40"/>
      <w:lang w:val="es-MX"/>
    </w:rPr>
  </w:style>
  <w:style w:type="character" w:customStyle="1" w:styleId="Nadpis2Char">
    <w:name w:val="Nadpis 2 Char"/>
    <w:basedOn w:val="Predvolenpsmoodseku"/>
    <w:link w:val="Nadpis2"/>
    <w:uiPriority w:val="9"/>
    <w:semiHidden/>
    <w:rsid w:val="00370DF2"/>
    <w:rPr>
      <w:rFonts w:asciiTheme="majorHAnsi" w:eastAsiaTheme="majorEastAsia" w:hAnsiTheme="majorHAnsi" w:cstheme="majorBidi"/>
      <w:color w:val="0F4761" w:themeColor="accent1" w:themeShade="BF"/>
      <w:sz w:val="32"/>
      <w:szCs w:val="32"/>
      <w:lang w:val="es-MX"/>
    </w:rPr>
  </w:style>
  <w:style w:type="character" w:customStyle="1" w:styleId="Nadpis3Char">
    <w:name w:val="Nadpis 3 Char"/>
    <w:basedOn w:val="Predvolenpsmoodseku"/>
    <w:link w:val="Nadpis3"/>
    <w:uiPriority w:val="9"/>
    <w:semiHidden/>
    <w:rsid w:val="00370DF2"/>
    <w:rPr>
      <w:rFonts w:eastAsiaTheme="majorEastAsia" w:cstheme="majorBidi"/>
      <w:color w:val="0F4761" w:themeColor="accent1" w:themeShade="BF"/>
      <w:sz w:val="28"/>
      <w:szCs w:val="28"/>
      <w:lang w:val="es-MX"/>
    </w:rPr>
  </w:style>
  <w:style w:type="character" w:customStyle="1" w:styleId="Nadpis4Char">
    <w:name w:val="Nadpis 4 Char"/>
    <w:basedOn w:val="Predvolenpsmoodseku"/>
    <w:link w:val="Nadpis4"/>
    <w:uiPriority w:val="9"/>
    <w:semiHidden/>
    <w:rsid w:val="00370DF2"/>
    <w:rPr>
      <w:rFonts w:eastAsiaTheme="majorEastAsia" w:cstheme="majorBidi"/>
      <w:i/>
      <w:iCs/>
      <w:color w:val="0F4761" w:themeColor="accent1" w:themeShade="BF"/>
      <w:lang w:val="es-MX"/>
    </w:rPr>
  </w:style>
  <w:style w:type="character" w:customStyle="1" w:styleId="Nadpis5Char">
    <w:name w:val="Nadpis 5 Char"/>
    <w:basedOn w:val="Predvolenpsmoodseku"/>
    <w:link w:val="Nadpis5"/>
    <w:uiPriority w:val="9"/>
    <w:semiHidden/>
    <w:rsid w:val="00370DF2"/>
    <w:rPr>
      <w:rFonts w:eastAsiaTheme="majorEastAsia" w:cstheme="majorBidi"/>
      <w:color w:val="0F4761" w:themeColor="accent1" w:themeShade="BF"/>
      <w:lang w:val="es-MX"/>
    </w:rPr>
  </w:style>
  <w:style w:type="character" w:customStyle="1" w:styleId="Nadpis6Char">
    <w:name w:val="Nadpis 6 Char"/>
    <w:basedOn w:val="Predvolenpsmoodseku"/>
    <w:link w:val="Nadpis6"/>
    <w:uiPriority w:val="9"/>
    <w:semiHidden/>
    <w:rsid w:val="00370DF2"/>
    <w:rPr>
      <w:rFonts w:eastAsiaTheme="majorEastAsia" w:cstheme="majorBidi"/>
      <w:i/>
      <w:iCs/>
      <w:color w:val="595959" w:themeColor="text1" w:themeTint="A6"/>
      <w:lang w:val="es-MX"/>
    </w:rPr>
  </w:style>
  <w:style w:type="character" w:customStyle="1" w:styleId="Nadpis7Char">
    <w:name w:val="Nadpis 7 Char"/>
    <w:basedOn w:val="Predvolenpsmoodseku"/>
    <w:link w:val="Nadpis7"/>
    <w:uiPriority w:val="9"/>
    <w:semiHidden/>
    <w:rsid w:val="00370DF2"/>
    <w:rPr>
      <w:rFonts w:eastAsiaTheme="majorEastAsia" w:cstheme="majorBidi"/>
      <w:color w:val="595959" w:themeColor="text1" w:themeTint="A6"/>
      <w:lang w:val="es-MX"/>
    </w:rPr>
  </w:style>
  <w:style w:type="character" w:customStyle="1" w:styleId="Nadpis8Char">
    <w:name w:val="Nadpis 8 Char"/>
    <w:basedOn w:val="Predvolenpsmoodseku"/>
    <w:link w:val="Nadpis8"/>
    <w:uiPriority w:val="9"/>
    <w:semiHidden/>
    <w:rsid w:val="00370DF2"/>
    <w:rPr>
      <w:rFonts w:eastAsiaTheme="majorEastAsia" w:cstheme="majorBidi"/>
      <w:i/>
      <w:iCs/>
      <w:color w:val="272727" w:themeColor="text1" w:themeTint="D8"/>
      <w:lang w:val="es-MX"/>
    </w:rPr>
  </w:style>
  <w:style w:type="character" w:customStyle="1" w:styleId="Nadpis9Char">
    <w:name w:val="Nadpis 9 Char"/>
    <w:basedOn w:val="Predvolenpsmoodseku"/>
    <w:link w:val="Nadpis9"/>
    <w:uiPriority w:val="9"/>
    <w:semiHidden/>
    <w:rsid w:val="00370DF2"/>
    <w:rPr>
      <w:rFonts w:eastAsiaTheme="majorEastAsia" w:cstheme="majorBidi"/>
      <w:color w:val="272727" w:themeColor="text1" w:themeTint="D8"/>
      <w:lang w:val="es-MX"/>
    </w:rPr>
  </w:style>
  <w:style w:type="paragraph" w:styleId="Nzov">
    <w:name w:val="Title"/>
    <w:basedOn w:val="Normlny"/>
    <w:next w:val="Normlny"/>
    <w:link w:val="NzovChar"/>
    <w:uiPriority w:val="10"/>
    <w:qFormat/>
    <w:rsid w:val="00370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70DF2"/>
    <w:rPr>
      <w:rFonts w:asciiTheme="majorHAnsi" w:eastAsiaTheme="majorEastAsia" w:hAnsiTheme="majorHAnsi" w:cstheme="majorBidi"/>
      <w:spacing w:val="-10"/>
      <w:kern w:val="28"/>
      <w:sz w:val="56"/>
      <w:szCs w:val="56"/>
      <w:lang w:val="es-MX"/>
    </w:rPr>
  </w:style>
  <w:style w:type="paragraph" w:styleId="Podtitul">
    <w:name w:val="Subtitle"/>
    <w:basedOn w:val="Normlny"/>
    <w:next w:val="Normlny"/>
    <w:link w:val="PodtitulChar"/>
    <w:uiPriority w:val="11"/>
    <w:qFormat/>
    <w:rsid w:val="00370DF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70DF2"/>
    <w:rPr>
      <w:rFonts w:eastAsiaTheme="majorEastAsia" w:cstheme="majorBidi"/>
      <w:color w:val="595959" w:themeColor="text1" w:themeTint="A6"/>
      <w:spacing w:val="15"/>
      <w:sz w:val="28"/>
      <w:szCs w:val="28"/>
      <w:lang w:val="es-MX"/>
    </w:rPr>
  </w:style>
  <w:style w:type="paragraph" w:styleId="Citcia">
    <w:name w:val="Quote"/>
    <w:basedOn w:val="Normlny"/>
    <w:next w:val="Normlny"/>
    <w:link w:val="CitciaChar"/>
    <w:uiPriority w:val="29"/>
    <w:qFormat/>
    <w:rsid w:val="00370DF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70DF2"/>
    <w:rPr>
      <w:i/>
      <w:iCs/>
      <w:color w:val="404040" w:themeColor="text1" w:themeTint="BF"/>
      <w:lang w:val="es-MX"/>
    </w:rPr>
  </w:style>
  <w:style w:type="paragraph" w:styleId="Odsekzoznamu">
    <w:name w:val="List Paragraph"/>
    <w:basedOn w:val="Normlny"/>
    <w:uiPriority w:val="34"/>
    <w:qFormat/>
    <w:rsid w:val="00370DF2"/>
    <w:pPr>
      <w:ind w:left="720"/>
      <w:contextualSpacing/>
    </w:pPr>
  </w:style>
  <w:style w:type="character" w:styleId="Intenzvnezvraznenie">
    <w:name w:val="Intense Emphasis"/>
    <w:basedOn w:val="Predvolenpsmoodseku"/>
    <w:uiPriority w:val="21"/>
    <w:qFormat/>
    <w:rsid w:val="00370DF2"/>
    <w:rPr>
      <w:i/>
      <w:iCs/>
      <w:color w:val="0F4761" w:themeColor="accent1" w:themeShade="BF"/>
    </w:rPr>
  </w:style>
  <w:style w:type="paragraph" w:styleId="Zvraznencitcia">
    <w:name w:val="Intense Quote"/>
    <w:basedOn w:val="Normlny"/>
    <w:next w:val="Normlny"/>
    <w:link w:val="ZvraznencitciaChar"/>
    <w:uiPriority w:val="30"/>
    <w:qFormat/>
    <w:rsid w:val="00370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70DF2"/>
    <w:rPr>
      <w:i/>
      <w:iCs/>
      <w:color w:val="0F4761" w:themeColor="accent1" w:themeShade="BF"/>
      <w:lang w:val="es-MX"/>
    </w:rPr>
  </w:style>
  <w:style w:type="character" w:styleId="Zvraznenodkaz">
    <w:name w:val="Intense Reference"/>
    <w:basedOn w:val="Predvolenpsmoodseku"/>
    <w:uiPriority w:val="32"/>
    <w:qFormat/>
    <w:rsid w:val="00370D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657</Words>
  <Characters>3748</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Katika Adamcova</dc:creator>
  <cp:keywords/>
  <dc:description/>
  <cp:lastModifiedBy>Katika Adamcova</cp:lastModifiedBy>
  <cp:revision>2</cp:revision>
  <dcterms:created xsi:type="dcterms:W3CDTF">2025-02-14T14:53:00Z</dcterms:created>
  <dcterms:modified xsi:type="dcterms:W3CDTF">2025-02-19T10:45:00Z</dcterms:modified>
</cp:coreProperties>
</file>